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FD" w:rsidRPr="005E23FD" w:rsidRDefault="005E23FD" w:rsidP="004D7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</w:pPr>
      <w:r w:rsidRPr="005E23FD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en-US"/>
        </w:rPr>
        <w:t xml:space="preserve">2010 </w:t>
      </w:r>
      <w:r w:rsidRPr="005E23FD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t>рік</w:t>
      </w:r>
    </w:p>
    <w:p w:rsidR="004D7DDE" w:rsidRPr="004D7DDE" w:rsidRDefault="003F60A4" w:rsidP="004D7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" w:anchor="top_1" w:history="1">
        <w:r w:rsidR="004D7DDE" w:rsidRPr="004D7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1. Іванов Дмитро Йосипович</w:t>
        </w:r>
      </w:hyperlink>
    </w:p>
    <w:p w:rsidR="004D7DDE" w:rsidRPr="004D7DDE" w:rsidRDefault="003F60A4" w:rsidP="004D7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" w:anchor="top_2" w:history="1">
        <w:r w:rsidR="004D7DDE" w:rsidRPr="004D7D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2. Лавро Костянтину Тихоновичу</w:t>
        </w:r>
      </w:hyperlink>
    </w:p>
    <w:p w:rsidR="004D7DDE" w:rsidRPr="004D7DDE" w:rsidRDefault="004D7DDE" w:rsidP="004D7DD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top_1"/>
      <w:bookmarkEnd w:id="0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Іванов Дмитро Йосипович, поет – за книгу поезій «Село в терновому вінку».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71750"/>
            <wp:effectExtent l="19050" t="0" r="0" b="0"/>
            <wp:wrapSquare wrapText="bothSides"/>
            <wp:docPr id="2" name="Рисунок 2" descr="http://librarychl.kr.ua/kn_in/shevchenko-nadyhae/iv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ivano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Відомий український поет і журналіст Дмитро Іванов народився 22 жовтня 1946 року у селі Тарасівка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Новгородківського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Кіровоградської області. Після закінчення школи працював у рідному селі. Повоєнне дитинство та важка селянська праця згодом знайдуть відображення у його поезії.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Армійську службу Дмитро Іванов відбував у залізничному полку міста Чернігова. Відвідував засідання обласної літературної студії при редакції газети «Деснянська правда». Перша поетична збірка Дмитра Іванова «Зерно і любов» побачила світ у 1977 році. Справжній літературний успіх прийшов до нього 1976 р. на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Ірпінському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семінарі молодих літераторів. Робітник теплиці з радгоспу імені Фрунзе Чернігівського району вразив присутніх новизною тематики і своєрідністю її художнього втілення.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незабаром у видавництві «Молодь» побачила світ книга поезій Дмитра Іванова «Зерно і любов». Услід за нею у «Веселці» виходить збірка для дітей «Грай, сопілонько моя». Дмитро Іванов стає лауреатом обласної літературної премії імені Олекси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Десняка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За книгу «Заповіти мого роду» його удостоєно Республіканської літературної премії ім. М. Островського.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Дмитро Іванов бере активну участь у громадському житті. Він – учасник численних семінарів, декад, форумів, фестивалів літератури, які проводяться в країні і за рубежем. Невдовзі вийшли з друку його нові книги «Стремено» та «Маминих слів чорнобривці». Плідно орючи та засіваючи поетичну ниву, Іванов закінчує філологічний факультет Київського державного університету ім. Т. Г. Шевченка, працює в обласному Будинку народної творчості, а потім переходить на роботу до редакції газети «Гарт», яку очолює з 1991 року. За цей час він стає заслуженим журналістом України, лауреатом престижних літературних премій – державної імені Івана Нечуя-Левицького (1997) та міжнародної української імені Григорія Сковороди (2001) та літературної премії імені М. Коцюбинського (2008 р.)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 1991 року по 2007 рік – це період поетичного мовчання Дмитра Іванова. Багато часу відбирала журналістська діяльність, а, мабуть, найголовнішу причину згодом висловив Дмитро Талалай: «Сподівання на відродження села ні за часів сумнозвісної перебудови, ні після здобуття Україною незалежності не справдилися. Навпаки. І приголомшена зневірена Муза Д. Іванова мовчала майже два десятиліття». У 2007 році у Чернігівському видавництві «Трійця» виходить книга Дмитра Іванова «Здрастуйте! Я повернувся!», яку було представлено на здобуття Національної премії імені Тараса Шевченка за поданням колективу Чернігівського літературно-меморіального музею-заповідника Михайла Коцюбинського. Значна частина книги – це балади: про дитинство, про тяжкі повоєнні роки, про реалії сільського життя, про близьких людей, про матір. Наступна книга Дмитра Іванова «Село у терновому вінку» побачила світ у 2008 році. Головна змістова суть книги стисло і вичерпно означується 6 вже самою назвою, за якою криється трагічна доля українського селянства. «…На кожній бо її сторінці «горить свіча» його люблячої і зболеної «душі». І саме воно, це тремтливе світло поетової душі, зрештою, й визначає зміст його освяченої щирістю книги», – відзначає Сергій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Тихолоз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Дмитро Іванов у 2010 році став лауреатом Державної премії імені Тараса Шевченка за збірку «Село в терновому вінку». Після отримання Шевченківської премії (2010 р.), в інтерв’ю, яке підготувала Наталія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Потапчук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, він казав: «Я знаю, що слава – товар невигідний: коштує дорого, а зберігається недовго. Тому планку треба тримати завжди, щоб вона на жоден міліметр не опускалася. Тобто, бути у вічному пошуковому русі. І я це роблю. Я записую, а потім використовую почуті десь слова. В моїх віршах чимало неологізмів, багато маловживаних слів… Я працюю і маю намір віршувати й надалі». Наприкінці вересня 2011 року Дмитра Іванова було обрано головою Чернігівської обласної організації Національної спілки письменників України.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У 2014 Дмитро Йосипович видав книгу «Родинний вітер».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  <w:t>Дізнатися більше: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75 літ Кіровоградському літературному об’єднанню «Степ»: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Дмитро Іванов // Степ. – 2016. – № 2. – С. 76-78: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портр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Базилевський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В. О.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Цеховий майстер Дмитро Іванов: Імпресії та медитації / В. О. 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Базилевський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Літературна Україна. – 2010. – 4 лютого. – С. 6.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Базилевський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В. О.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Цеховий майстер Дмитро Іванов / В. О. 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Базилевський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Степ. – 2016. – № 2. – С. 78-83.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Дмитро Іванов.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«Що черевики дешевші, то голосніше риплять» // Літературна Україна. – 2010. – 28 січня. – С. 1, 3.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Короненко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Світлана.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Дарунок читачам і літературі: Поезія Дмитра Іванова / Світлана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Короненко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Літературна Україна. – 2010. – 4 березня. – С. 6.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Короненко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Світлана.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«Трагічність тем твоїх упертість...»: Літературний профіль Дмитра Іванова / Світлана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Короненко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// Літературна Україна. – 2011. – 24 лютого. – С. 14.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присудження Національної премії імені Тараса Шевченка: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Указ Президента України від 4 березня 2010 р. № 285/2010 // Урядовий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курєр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– 2010. – 12 березня. – С. 4.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Самелюк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Наталія.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Простота і глибінь поезії Дмитра Іванова: (за збіркою «Село в терновому вінку») / Наталія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Самелюк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// Українська мова та література. – 2011. –№ 13-16. – С. 64-68.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Слабошпицький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Михайло.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«Трагічних тем твоїх упертість...»: З нотаток про поезію Дмитра Іванова / Михайло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Слабошпицький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Літературна Україна. – 2009. – 12 листопада. – С. 1, 6.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Сорокіна Лариса.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«А пам’яті не перейду»: Урок за творчістю Д. Й. Іванова лауреата Національної премії ім. Т. Г. Шевче</w:t>
      </w:r>
      <w:r w:rsidR="00854D70">
        <w:rPr>
          <w:rFonts w:ascii="Times New Roman" w:eastAsia="Times New Roman" w:hAnsi="Times New Roman" w:cs="Times New Roman"/>
          <w:sz w:val="28"/>
          <w:szCs w:val="28"/>
          <w:lang w:val="uk-UA"/>
        </w:rPr>
        <w:t>нка 2010 року / Лариса Сорокіна</w:t>
      </w:r>
      <w:r w:rsidR="00854D70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// Українська література в загальноосвітній школі. – 2011. – № 2. – С. 27-30.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Талалай Леонід.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Село в терновому вінку: про Дмитра Іванова - першого і останнього поета села в нашій поезії, лауреата Шевченківської премії 2010 року / Леонід Талалай // Українська культура. – 2010. – № 1-4. – С. 13.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Френчко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Людмила.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Шевченковские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лауреаты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выставку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посвященную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литераторам-землякам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лауреатам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Национальной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премии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 Г. Шевченко / Людмила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Френчко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Ведомости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плюс. – 2011. – 25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марта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– С. 6.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Шевченківські лауреати: 2010 р.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// Літературна Україна. – 2010. – 25 лютого. – С. 1.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Щербина Світлана.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«...так хотілось світ зробить добрішим!»: Урок-знайомство із творчістю Дмитра Іванова в 7 класі / Світлана Щербина //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– 2011. – № 7. – С. 25-29.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Яровий Олександр Поет і молодість: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Дмитро Іванов – лауреат Шевченківської премії / Олександр Яровий // Літературна Україна. – 2010. – 11 березня. – С. 8.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8650" cy="765810"/>
            <wp:effectExtent l="0" t="0" r="0" b="0"/>
            <wp:docPr id="1" name="Рисунок 1" descr="http://librarychl.kr.ua/kn_in/shevchenko-nadyhae/raz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chl.kr.ua/kn_in/shevchenko-nadyhae/razvo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DE" w:rsidRPr="00854D70" w:rsidRDefault="004D7DDE" w:rsidP="00854D7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top_2"/>
      <w:bookmarkEnd w:id="1"/>
      <w:r w:rsidRPr="00854D7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Лавро Костянтину Тихоновичу художнику-ілюстратору за ілюстрації до творів класиків вітчизняної літератури та монументальні розписи на тему українських народних казок у Державному академічному театрі ляльок у Києві.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571750"/>
            <wp:effectExtent l="19050" t="0" r="0" b="0"/>
            <wp:wrapSquare wrapText="bothSides"/>
            <wp:docPr id="3" name="Рисунок 3" descr="http://librarychl.kr.ua/kn_in/shevchenko-nadyhae/la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rarychl.kr.ua/kn_in/shevchenko-nadyhae/lavr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Кость Лавро – книжковий графік. Заслужений художник України (з 2017 р.).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Народився 11 березня 1961 року у м. Новоукраїнка Кіровоградської області.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Освіта: Респу</w:t>
      </w:r>
      <w:r w:rsidR="00854D70">
        <w:rPr>
          <w:rFonts w:ascii="Times New Roman" w:eastAsia="Times New Roman" w:hAnsi="Times New Roman" w:cs="Times New Roman"/>
          <w:sz w:val="28"/>
          <w:szCs w:val="28"/>
          <w:lang w:val="uk-UA"/>
        </w:rPr>
        <w:t>бліканська художня школа ім.</w:t>
      </w:r>
      <w:r w:rsidR="00854D70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="00854D70">
        <w:rPr>
          <w:rFonts w:ascii="Times New Roman" w:eastAsia="Times New Roman" w:hAnsi="Times New Roman" w:cs="Times New Roman"/>
          <w:sz w:val="28"/>
          <w:szCs w:val="28"/>
          <w:lang w:val="uk-UA"/>
        </w:rPr>
        <w:t>Т.</w:t>
      </w:r>
      <w:r w:rsidR="00854D70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Шевченка (м. Київ, 1979 р. у Є.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Звєздова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), факультет книжкової графіки Українського поліграфічного інституту ім. І. Федорова (тепер Українська академія дру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карства у Львові, 1988 р.; у І.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Остафійчука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Ф.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Гуменюка).</w:t>
      </w:r>
    </w:p>
    <w:p w:rsidR="00854D70" w:rsidRPr="005E23FD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З дитинства захоплювався малюванням і мріяв стати професійним художником. У 1979 році після закінчення Художньої школи Кость Лавро був призваний до армії. Закінчивши військову службу, вступив до поліграфічного інституту імені І. Федорова У період навчання в інституті Кость Лавро багато експериментував, намагаючись синтезувати елементи різних художніх напрямків в мистецтві і знайти свій особистий шлях.</w:t>
      </w:r>
    </w:p>
    <w:p w:rsidR="00854D70" w:rsidRPr="005E23FD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1988 році Кость Лавро пішов працювати художнім редактором у журнал «Барвінок», пізніше у «Соняшник» та видавництво «Дніпро», де оформив понад двадцять книжок для дорослої аудиторії. 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У 90-тих підготував серію цікавих ілюстрацій для видавництв «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Свенас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», «Криниця», «Довіра», «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Грайлик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Співпрацюючи з «Криницею», виконав ілюстрації до книжок: «Колобок», «Курочка ряба», «Ріпка», «Лисиця та Журавель», «Пан Коцький», «Кирило Кожум'яка», «Солом’яний бичок», 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«Рукавичка», виявивши себе вмілим художником-анімалістом. У 1992 році Іван Малкович організував дитяче видавництво «А-БА-БА-ГА-ЛА-МА-ГА» і запросив К.Лавра до свого колективу. Згодом Кость Лавро обійняв посаду головного художника. За період роботи у видавництві «А-БА-БА-ГА-ЛА-МА-ГА» Кость Лавро підготував яскраві ілюстрації до книжок: «Дитяча Євангелія» (1993 р.), «Улюблені вірші» (1994, 2004, 2006, 2008 рр., разом з В. Ковальчук, О. 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Штанко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ін.), «Пан Коцький» (1997, 2005 рр.), «Абетка» (1999 р.), «Росла собі ялиночка» (2002 р.) «Котик та півник», «Хатка, яку збудував собі Джек», «Їде мишка», «Падав сніг на поріг», «Різдвяна рукавичка», (2001-2002, серія «Міні-диво»), «Козак Петро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Мамарига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» (2002 р.), «Різдвяна рукавичка» (2004 р.), «Улюблені вірші-2» (2005 р., разом із колективом художників-ілюстраторів), «100 казок». (2005-2008 роках, 1 та 2 томи, разом з художниками В.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Єрком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ін.), «Ніч перед Різдвом» (2005, 2007 рр.), «Гуморески» П. 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Глазового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(2007 р.), «Казка про котика та півника» (2008 р.), «Співомовки козака Вінка Руданського», «Дитяча Євангелія» (нова, доповнена ілюстраціями), «Повісті Гоголя. Найкращі українські переклади у 2-х томах» (2009 р.). Співпраця з видавництвом «Розумна дитина» сприяла створенню ілюстрацій до книг: «Ой розходися-розвеселися! (2006 р.), «Пригоди Бравого вояка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Швейка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(2007 р.), «Колискові» (2009 р.), «Лисичка-сестричка», «Коза-дереза», «П’ять поросят», «Зайчик» (2010 р.). Його творчістю зацікавилися іноземні видавництва «Альфред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Кнопф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» (США); «Бард-прес» (Франція), які ознайомили дітей різних країн світу з англомовною і франкомовною версіями популярних українських народних казок «Котик та півник», «Різдво Великого Вовка» та ін. Протягом декількох років талановитий український графік виконував яскраві ілюстрації на замовлення французького журналу для дітей «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Pomme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d’Api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Кость Лавро створив свій – неповторний, яскравий і, водночас, глибоко національний стиль.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  <w:t>Дізнатися більше:</w:t>
      </w:r>
    </w:p>
    <w:p w:rsidR="004D7DDE" w:rsidRPr="004D7DDE" w:rsidRDefault="004D7DDE" w:rsidP="004D7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874CD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color w:val="1874CD"/>
          <w:sz w:val="28"/>
          <w:szCs w:val="28"/>
          <w:lang w:val="uk-UA"/>
        </w:rPr>
        <w:t>Роботи автора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Воронько П. М.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Не будь, мала, козою: вірші / П. М. Воронько;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К. Лавро. – К.: А-БА-БА-ГА-ЛА-МА-ГА, 2016. – 32 с.: іл.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Глазовий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Павло.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Гуморески: старі й нові / іл. К. Лавро / П.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Глазовий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– К.: А-БА-БА-ГА-ЛА-МА-ГА, 2009. – 336 с.: іл.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Ільченко О.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Загадкові світи старої обсерваторії: пригодницька повість / О. Ільченко;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К. Лавро. – К.: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Грані-Т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, 2009. – 96 с.: іл.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Їде мишка: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вірші /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К. Лавро. – К.: А-БА-БА-ГА-ЛА-МА-ГА, 2002. – 16 с.: іл.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Ліндгрен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А.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Сонячна галявина: казки / А. 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Ліндгрен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пер. зі швед. Г. Кирпа;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К. Лавро. – К.: Махаон-Україна, 2011. – 80 с.: іл.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Різдвяна рукавичка: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українська народна казка /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К. Лавро. – К.: А-БА-БА-ГА-ЛА-МА-ГА, 2016. – 25 с.: іл. – (Для малят від 2 до 102).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Терен В. В.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Хлопчик з планети «Ч» та Вогняні Пси: повісті та оповідання / В. В. Терен;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худож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К. Лавро. – Тернопіль: Навчальна книга – Богдан, 2013. – 286 с.: іл.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874CD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color w:val="1874CD"/>
          <w:sz w:val="28"/>
          <w:szCs w:val="28"/>
          <w:lang w:val="uk-UA"/>
        </w:rPr>
        <w:t>Про автора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Кость Лавро.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– К.: Балтія-Друк, 2016. – 95 с.: іл.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Костянтин Тихонович Лавро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// Шкільна бібліотека. – 2013. – № 3-4. – С. 39-40.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Таран Людмила.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Новий образ Костя Лавра / Людмила Таран // Слово Просвіти. – 2013. – 2-15 травня. – С. 14.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Шевченківські лауреати: 2010 р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 // Літературна Україна. – 2010. – 25 лютого. – С. 1.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Шевченківські лауреати 1962-2012: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енциклопедичний довідник /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авт.-упоряд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Лабінський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; вст. сл. Б. Олійника. – 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3-є вид., змін. і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– К.: Криниця, 2012. – 864 с.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Яновська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Людмила.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Кость Лавро: «Із французами взаємно оторопіли біля Бессарабки»: інтерв’ю з головним художником видавництва «А-БА-БА-ГА-ЛА-МА-ГА» / Людмила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Яновська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Урядовий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курєр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. – 2010. – 25 грудня. – С. 7.</w:t>
      </w:r>
    </w:p>
    <w:p w:rsidR="004D7DDE" w:rsidRPr="004D7DDE" w:rsidRDefault="004D7DDE" w:rsidP="004D7D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Янчуков</w:t>
      </w:r>
      <w:proofErr w:type="spellEnd"/>
      <w:r w:rsidRPr="004D7D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С.</w:t>
      </w:r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Земляків-лауреатів найвищої премії додалося / С. </w:t>
      </w:r>
      <w:proofErr w:type="spellStart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>Янчуков</w:t>
      </w:r>
      <w:proofErr w:type="spellEnd"/>
      <w:r w:rsidRPr="004D7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Народне слово. – 2010. – 30 березня. – С. 5.</w:t>
      </w:r>
    </w:p>
    <w:p w:rsidR="00C54146" w:rsidRPr="004D7DDE" w:rsidRDefault="00C54146" w:rsidP="004D7D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4146" w:rsidRPr="004D7DDE" w:rsidSect="003F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23B"/>
    <w:multiLevelType w:val="hybridMultilevel"/>
    <w:tmpl w:val="87F2ED12"/>
    <w:lvl w:ilvl="0" w:tplc="AA02B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D7DDE"/>
    <w:rsid w:val="003F60A4"/>
    <w:rsid w:val="004D7DDE"/>
    <w:rsid w:val="005E23FD"/>
    <w:rsid w:val="00854D70"/>
    <w:rsid w:val="00C5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7DDE"/>
    <w:rPr>
      <w:b/>
      <w:bCs/>
    </w:rPr>
  </w:style>
  <w:style w:type="character" w:styleId="a5">
    <w:name w:val="Emphasis"/>
    <w:basedOn w:val="a0"/>
    <w:uiPriority w:val="20"/>
    <w:qFormat/>
    <w:rsid w:val="004D7DDE"/>
    <w:rPr>
      <w:i/>
      <w:iCs/>
    </w:rPr>
  </w:style>
  <w:style w:type="character" w:styleId="a6">
    <w:name w:val="Hyperlink"/>
    <w:basedOn w:val="a0"/>
    <w:uiPriority w:val="99"/>
    <w:semiHidden/>
    <w:unhideWhenUsed/>
    <w:rsid w:val="004D7DDE"/>
    <w:rPr>
      <w:color w:val="0000FF"/>
      <w:u w:val="single"/>
    </w:rPr>
  </w:style>
  <w:style w:type="paragraph" w:customStyle="1" w:styleId="style61">
    <w:name w:val="style61"/>
    <w:basedOn w:val="a"/>
    <w:rsid w:val="004D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7DDE"/>
  </w:style>
  <w:style w:type="paragraph" w:customStyle="1" w:styleId="style32">
    <w:name w:val="style32"/>
    <w:basedOn w:val="a"/>
    <w:rsid w:val="004D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D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librarychl.kr.ua/kn_in/shevchenko-nadyhae/laureat-2010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chl.kr.ua/kn_in/shevchenko-nadyhae/laureat-2010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6DBF-52FD-4C4C-A165-B7442BED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3</cp:revision>
  <dcterms:created xsi:type="dcterms:W3CDTF">2018-03-09T10:05:00Z</dcterms:created>
  <dcterms:modified xsi:type="dcterms:W3CDTF">2018-03-09T10:31:00Z</dcterms:modified>
</cp:coreProperties>
</file>