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8" w:rsidRPr="001F55A8" w:rsidRDefault="001F55A8" w:rsidP="001F5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uk-UA"/>
        </w:rPr>
      </w:pPr>
      <w:r w:rsidRPr="001F55A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en-US"/>
        </w:rPr>
        <w:t xml:space="preserve">1976 </w:t>
      </w:r>
      <w:r w:rsidRPr="001F55A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uk-UA"/>
        </w:rPr>
        <w:t>рік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Колесник Євдокія Василівна, виконавиця ролі Катерини Ізмайлової – за оперу «Катерина Ізмайлова» в Державному академічному театрі опери та балету УРСР імені Т. Г. Шевченка.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71750" cy="2476500"/>
            <wp:effectExtent l="19050" t="0" r="0" b="0"/>
            <wp:wrapSquare wrapText="bothSides"/>
            <wp:docPr id="2" name="Рисунок 2" descr="http://librarychl.kr.ua/kn_in/shevchenko-nadyhae/kolesn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kolesnik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Євдокія Василівна Колесник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– оперна співачка (сопрано). Народилася 1 травня 1942 року с.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Пустельникове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Олександрійського району Кіровоградської області в селянській родині. Закінчила Київську 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консерваторію (1963–68, клас Н.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Захарченко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). 1968–98 – солістка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Київcького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театру опери та балету (нині Національна опера України імені Т. Шевченка). Від 1998 – викладач Національної муз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ичної академії України імені П.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Чайковського. Під час виступів демонструвала красивий голос широкого діапазону, прекрасні артистичні дані, тонкий художній смак.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Партії: Оксана («Запорожець за Дунаєм» С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Гулака-Артемовського), Наталка («Наталка Полтавка» М. В. Лисенка),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Милана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Репніна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(«</w:t>
      </w:r>
      <w:proofErr w:type="spellStart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Милана</w:t>
      </w:r>
      <w:proofErr w:type="spellEnd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«Тарас Шевченко» Г.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Майбороди),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Татьяна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(«Євгеній Онєгін» П. Чайковсько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го), Ярославна («Князь Ігор» О.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Бородіна), Ка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терина («Катерина Ізмайлова» Д.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Шостаковича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Катаріна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(«Приборкання непокірної» В. </w:t>
      </w:r>
      <w:proofErr w:type="spellStart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Шебаліна</w:t>
      </w:r>
      <w:proofErr w:type="spellEnd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Наталія («В бурю» Т.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proofErr w:type="spellStart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Хрєнникова</w:t>
      </w:r>
      <w:proofErr w:type="spellEnd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Мімі («Богема» Дж.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Пучч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</w:t>
      </w:r>
      <w:proofErr w:type="spellEnd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Валентина («Гугеноти» Дж.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Мейєрбера),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апагена</w:t>
      </w:r>
      <w:proofErr w:type="spellEnd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7A9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137160</wp:posOffset>
            </wp:positionH>
            <wp:positionV relativeFrom="line">
              <wp:posOffset>164465</wp:posOffset>
            </wp:positionV>
            <wp:extent cx="3811270" cy="2668905"/>
            <wp:effectExtent l="19050" t="0" r="0" b="0"/>
            <wp:wrapSquare wrapText="bothSides"/>
            <wp:docPr id="3" name="Рисунок 3" descr="http://librarychl.kr.ua/kn_in/shevchenko-nadyhae/kolesn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chl.kr.ua/kn_in/shevchenko-nadyhae/kolesnik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(«Чарівна флейта» В.-А.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Моцарта), </w:t>
      </w:r>
      <w:proofErr w:type="spellStart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Амелія</w:t>
      </w:r>
      <w:proofErr w:type="spellEnd"/>
      <w:r w:rsidR="00EA7A92" w:rsidRPr="001F55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(«Бал-маскарад» Дж. Верді).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Виступала в концертах, у тому числі виконувала складні вокально-симфонічні твори.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Шевченківська премія 1976 року стала визнанням таланту Євдокії Василівни. Про її партію Ка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терини («Катерина Ізмайлова» Д.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Шостаковича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сучасники 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згадують: «Надзвичайної краси голос приваблює дивним багатством, розмаїттям відтінків. Тонка інструментальна манера співу поєднується з виразною декламацією. Ніжна ліричність – з величезною драматичною силою. Слухаєш її виконання, і мимоволі здається, що саме так і тільки так має співати героїня опери «Катерина Ізмайлова». Наспівала на платівках кілька українських народн</w:t>
      </w:r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пісень та арій з опер українсь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 композиторів. Неодноразово була лауреатом всеукраїнських та міжнародних конкурсів.</w:t>
      </w:r>
    </w:p>
    <w:p w:rsidR="003344CE" w:rsidRPr="003344CE" w:rsidRDefault="003344CE" w:rsidP="0033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Кульчий</w:t>
      </w:r>
      <w:proofErr w:type="spellEnd"/>
      <w:r w:rsidRPr="003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О. В.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Документальна скарбниця Шевченківських лауреатів / О. В. </w:t>
      </w:r>
      <w:proofErr w:type="spellStart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Кульчий</w:t>
      </w:r>
      <w:proofErr w:type="spellEnd"/>
      <w:r w:rsidR="00EA7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Т. М. 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Малярчук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Ю. В. 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Бентя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– К.: КЛІО, 2013. – 352 с.: іл., фот.</w:t>
      </w:r>
    </w:p>
    <w:p w:rsidR="003344CE" w:rsidRPr="003344CE" w:rsidRDefault="003344CE" w:rsidP="00334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Шевченківські лауреати 1962-2012:</w:t>
      </w:r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енциклопедичний довідник /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авт.-упоряд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М.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Лабінський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вст. сл. Б. Олійника. – 3-є вид., змін. і </w:t>
      </w:r>
      <w:proofErr w:type="spellStart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доповн</w:t>
      </w:r>
      <w:proofErr w:type="spellEnd"/>
      <w:r w:rsidRPr="00334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– К.: Криниця, 2012. – 864 с.</w:t>
      </w:r>
    </w:p>
    <w:sectPr w:rsidR="003344CE" w:rsidRPr="003344CE" w:rsidSect="0069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344CE"/>
    <w:rsid w:val="001F55A8"/>
    <w:rsid w:val="003344CE"/>
    <w:rsid w:val="00693652"/>
    <w:rsid w:val="00EA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344CE"/>
    <w:rPr>
      <w:b/>
      <w:bCs/>
    </w:rPr>
  </w:style>
  <w:style w:type="character" w:customStyle="1" w:styleId="apple-converted-space">
    <w:name w:val="apple-converted-space"/>
    <w:basedOn w:val="a0"/>
    <w:rsid w:val="003344CE"/>
  </w:style>
  <w:style w:type="paragraph" w:customStyle="1" w:styleId="style61">
    <w:name w:val="style61"/>
    <w:basedOn w:val="a"/>
    <w:rsid w:val="0033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4</cp:revision>
  <dcterms:created xsi:type="dcterms:W3CDTF">2018-03-07T11:09:00Z</dcterms:created>
  <dcterms:modified xsi:type="dcterms:W3CDTF">2018-03-09T14:00:00Z</dcterms:modified>
</cp:coreProperties>
</file>